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5"/>
        <w:gridCol w:w="960"/>
        <w:gridCol w:w="5415"/>
        <w:gridCol w:w="960"/>
      </w:tblGrid>
      <w:tr w:rsidR="00307CA4" w:rsidRPr="00307CA4" w:rsidTr="00893BE6">
        <w:trPr>
          <w:trHeight w:val="300"/>
        </w:trPr>
        <w:tc>
          <w:tcPr>
            <w:tcW w:w="8960" w:type="dxa"/>
            <w:gridSpan w:val="4"/>
            <w:shd w:val="clear" w:color="auto" w:fill="auto"/>
            <w:noWrap/>
            <w:vAlign w:val="bottom"/>
            <w:hideMark/>
          </w:tcPr>
          <w:p w:rsidR="00307CA4" w:rsidRPr="00307CA4" w:rsidRDefault="00307CA4" w:rsidP="00307CA4">
            <w:pPr>
              <w:pStyle w:val="2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307CA4">
              <w:rPr>
                <w:rFonts w:eastAsia="Times New Roman"/>
                <w:lang w:eastAsia="ru-RU"/>
              </w:rPr>
              <w:t>Коагулогические</w:t>
            </w:r>
            <w:proofErr w:type="spellEnd"/>
            <w:r w:rsidRPr="00307CA4">
              <w:rPr>
                <w:rFonts w:eastAsia="Times New Roman"/>
                <w:lang w:eastAsia="ru-RU"/>
              </w:rPr>
              <w:t xml:space="preserve">  исследования</w:t>
            </w:r>
          </w:p>
        </w:tc>
      </w:tr>
      <w:tr w:rsidR="00307CA4" w:rsidRPr="00307CA4" w:rsidTr="00307CA4">
        <w:trPr>
          <w:trHeight w:val="300"/>
        </w:trPr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307CA4" w:rsidRPr="00A3672F" w:rsidRDefault="00307CA4" w:rsidP="00956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t xml:space="preserve">Код Минздрава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07CA4" w:rsidRPr="00A3672F" w:rsidRDefault="00307CA4" w:rsidP="00956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t>Код услуги</w:t>
            </w:r>
          </w:p>
        </w:tc>
        <w:tc>
          <w:tcPr>
            <w:tcW w:w="5415" w:type="dxa"/>
            <w:shd w:val="clear" w:color="auto" w:fill="auto"/>
            <w:vAlign w:val="bottom"/>
            <w:hideMark/>
          </w:tcPr>
          <w:p w:rsidR="00307CA4" w:rsidRPr="00A3672F" w:rsidRDefault="00307CA4" w:rsidP="00956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t>Наименование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07CA4" w:rsidRPr="00A3672F" w:rsidRDefault="00307CA4" w:rsidP="00956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t xml:space="preserve">Цена, </w:t>
            </w:r>
            <w:proofErr w:type="spellStart"/>
            <w:r>
              <w:t>руб</w:t>
            </w:r>
            <w:proofErr w:type="spellEnd"/>
          </w:p>
        </w:tc>
      </w:tr>
      <w:tr w:rsidR="00307CA4" w:rsidRPr="00307CA4" w:rsidTr="00307CA4">
        <w:trPr>
          <w:trHeight w:val="600"/>
        </w:trPr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A12.05.027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8.43</w:t>
            </w:r>
          </w:p>
        </w:tc>
        <w:tc>
          <w:tcPr>
            <w:tcW w:w="5415" w:type="dxa"/>
            <w:shd w:val="clear" w:color="auto" w:fill="auto"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Определение </w:t>
            </w:r>
            <w:proofErr w:type="spellStart"/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протромбинового</w:t>
            </w:r>
            <w:proofErr w:type="spellEnd"/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</w:t>
            </w:r>
            <w:proofErr w:type="spellStart"/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тромбопластинового</w:t>
            </w:r>
            <w:proofErr w:type="spellEnd"/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) времени в крови или в плазме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</w:tr>
      <w:tr w:rsidR="00307CA4" w:rsidRPr="00307CA4" w:rsidTr="00307CA4">
        <w:trPr>
          <w:trHeight w:val="600"/>
        </w:trPr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А12.30.014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8.69</w:t>
            </w:r>
          </w:p>
        </w:tc>
        <w:tc>
          <w:tcPr>
            <w:tcW w:w="5415" w:type="dxa"/>
            <w:shd w:val="clear" w:color="auto" w:fill="auto"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Определение международного нормализованного отношения (MHO)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310</w:t>
            </w:r>
          </w:p>
        </w:tc>
      </w:tr>
      <w:tr w:rsidR="00307CA4" w:rsidRPr="00307CA4" w:rsidTr="00307CA4">
        <w:trPr>
          <w:trHeight w:val="300"/>
        </w:trPr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А12.05.039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8.45</w:t>
            </w:r>
          </w:p>
        </w:tc>
        <w:tc>
          <w:tcPr>
            <w:tcW w:w="5415" w:type="dxa"/>
            <w:shd w:val="clear" w:color="auto" w:fill="auto"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Активированное частичное </w:t>
            </w:r>
            <w:proofErr w:type="spellStart"/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тромбопластиновое</w:t>
            </w:r>
            <w:proofErr w:type="spellEnd"/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время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</w:tr>
      <w:tr w:rsidR="00307CA4" w:rsidRPr="00307CA4" w:rsidTr="00307CA4">
        <w:trPr>
          <w:trHeight w:val="300"/>
        </w:trPr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A09.05.050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8.33</w:t>
            </w:r>
          </w:p>
        </w:tc>
        <w:tc>
          <w:tcPr>
            <w:tcW w:w="5415" w:type="dxa"/>
            <w:shd w:val="clear" w:color="auto" w:fill="auto"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Исследование уровня фибриногена в крови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295</w:t>
            </w:r>
          </w:p>
        </w:tc>
      </w:tr>
      <w:tr w:rsidR="00307CA4" w:rsidRPr="00307CA4" w:rsidTr="00307CA4">
        <w:trPr>
          <w:trHeight w:val="300"/>
        </w:trPr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A09.05.047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8.32</w:t>
            </w:r>
          </w:p>
        </w:tc>
        <w:tc>
          <w:tcPr>
            <w:tcW w:w="5415" w:type="dxa"/>
            <w:shd w:val="clear" w:color="auto" w:fill="auto"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Определение активности </w:t>
            </w:r>
            <w:proofErr w:type="spellStart"/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антитромбина</w:t>
            </w:r>
            <w:proofErr w:type="spellEnd"/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III в крови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450</w:t>
            </w:r>
          </w:p>
        </w:tc>
      </w:tr>
      <w:tr w:rsidR="00307CA4" w:rsidRPr="00307CA4" w:rsidTr="00307CA4">
        <w:trPr>
          <w:trHeight w:val="300"/>
        </w:trPr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A09.05.051.001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8.39</w:t>
            </w:r>
          </w:p>
        </w:tc>
        <w:tc>
          <w:tcPr>
            <w:tcW w:w="5415" w:type="dxa"/>
            <w:shd w:val="clear" w:color="auto" w:fill="auto"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Определение концентрации </w:t>
            </w:r>
            <w:proofErr w:type="spellStart"/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Д-димера</w:t>
            </w:r>
            <w:proofErr w:type="spellEnd"/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крови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710</w:t>
            </w:r>
          </w:p>
        </w:tc>
      </w:tr>
      <w:tr w:rsidR="00307CA4" w:rsidRPr="00307CA4" w:rsidTr="00307CA4">
        <w:trPr>
          <w:trHeight w:val="300"/>
        </w:trPr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A09.05.214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8.135</w:t>
            </w:r>
          </w:p>
        </w:tc>
        <w:tc>
          <w:tcPr>
            <w:tcW w:w="5415" w:type="dxa"/>
            <w:shd w:val="clear" w:color="auto" w:fill="auto"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Исследование уровня </w:t>
            </w:r>
            <w:proofErr w:type="spellStart"/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гомоцистеина</w:t>
            </w:r>
            <w:proofErr w:type="spellEnd"/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крови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1845</w:t>
            </w:r>
          </w:p>
        </w:tc>
      </w:tr>
      <w:tr w:rsidR="00307CA4" w:rsidRPr="00307CA4" w:rsidTr="00307CA4">
        <w:trPr>
          <w:trHeight w:val="300"/>
        </w:trPr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A12.05.015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8.9</w:t>
            </w:r>
          </w:p>
        </w:tc>
        <w:tc>
          <w:tcPr>
            <w:tcW w:w="5415" w:type="dxa"/>
            <w:shd w:val="clear" w:color="auto" w:fill="auto"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Исследование времени кровотечения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07CA4" w:rsidRPr="00307CA4" w:rsidRDefault="00307CA4" w:rsidP="00307C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07CA4">
              <w:rPr>
                <w:rFonts w:ascii="Calibri" w:eastAsia="Times New Roman" w:hAnsi="Calibri" w:cs="Calibri"/>
                <w:color w:val="000000"/>
                <w:lang w:eastAsia="ru-RU"/>
              </w:rPr>
              <w:t>185</w:t>
            </w:r>
          </w:p>
        </w:tc>
      </w:tr>
    </w:tbl>
    <w:p w:rsidR="008F1D33" w:rsidRDefault="008F1D33"/>
    <w:sectPr w:rsidR="008F1D33" w:rsidSect="008F1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307CA4"/>
    <w:rsid w:val="00307CA4"/>
    <w:rsid w:val="008F1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33"/>
  </w:style>
  <w:style w:type="paragraph" w:styleId="2">
    <w:name w:val="heading 2"/>
    <w:basedOn w:val="a"/>
    <w:next w:val="a"/>
    <w:link w:val="20"/>
    <w:uiPriority w:val="9"/>
    <w:unhideWhenUsed/>
    <w:qFormat/>
    <w:rsid w:val="00307C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7C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3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2021-04-07T15:05:00Z</dcterms:created>
  <dcterms:modified xsi:type="dcterms:W3CDTF">2021-04-07T15:06:00Z</dcterms:modified>
</cp:coreProperties>
</file>